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687D46" w14:textId="7D0706A5" w:rsidR="00B23B03" w:rsidRDefault="00B348F2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22C17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1.</w:t>
      </w:r>
    </w:p>
    <w:p w14:paraId="22BE5F5B" w14:textId="63DC160E" w:rsidR="00B348F2" w:rsidRDefault="00B348F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22C17">
        <w:rPr>
          <w:rFonts w:ascii="Times New Roman" w:hAnsi="Times New Roman" w:cs="Times New Roman"/>
          <w:b/>
          <w:bCs/>
          <w:sz w:val="28"/>
          <w:szCs w:val="28"/>
        </w:rPr>
        <w:t>Новизна как главный фактор конкурентных преимуществ фирмы. Инновация и инновационный процесс. Основные понятия инновационного процесса.</w:t>
      </w:r>
    </w:p>
    <w:p w14:paraId="0D46F340" w14:textId="75EEA1C2" w:rsidR="00BF05ED" w:rsidRDefault="00BF05E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EC08291" w14:textId="4EEA89BF" w:rsidR="00BF05ED" w:rsidRDefault="00BF05E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05ED">
        <w:rPr>
          <w:noProof/>
        </w:rPr>
        <w:drawing>
          <wp:inline distT="0" distB="0" distL="0" distR="0" wp14:anchorId="203CE512" wp14:editId="710EB97D">
            <wp:extent cx="5940425" cy="693801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3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33EC1" w14:textId="757B27D5" w:rsidR="00CA4AEB" w:rsidRDefault="00CA4A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B41FA7" w14:textId="77777777" w:rsidR="00CA4AEB" w:rsidRPr="00522C17" w:rsidRDefault="00CA4A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BB6FC3" w14:textId="77777777" w:rsidR="00522C17" w:rsidRPr="00522C17" w:rsidRDefault="00522C17" w:rsidP="00522C17">
      <w:pPr>
        <w:pStyle w:val="1"/>
        <w:rPr>
          <w:szCs w:val="28"/>
          <w:lang w:val="kk-KZ"/>
        </w:rPr>
      </w:pPr>
      <w:r w:rsidRPr="00522C17">
        <w:rPr>
          <w:szCs w:val="28"/>
          <w:lang w:val="kk-KZ"/>
        </w:rPr>
        <w:lastRenderedPageBreak/>
        <w:t>1 ОСНОВНЫЕ ПОНЯТИЯ</w:t>
      </w:r>
    </w:p>
    <w:p w14:paraId="1EBB6E00" w14:textId="77777777" w:rsidR="00522C17" w:rsidRPr="00522C17" w:rsidRDefault="00522C17" w:rsidP="00522C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1777A788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В современных условиях инновационная деятельность в той или иной степени присуща любому производственному предприятию. Даже если предприятие не является лидером на рынке инноваций, то рано или поздно оно непременно столкнется с необходимостью производить замену морально устаревших технологий и продуктов. Таким образом, вопросы управления инновационной деятельностью являются весьма актуальными.</w:t>
      </w:r>
    </w:p>
    <w:p w14:paraId="6462C25A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Тем более что такая деятельность является очень сложной, сочетающей в себе разнообразные научные, технические, экономические, социальные, психологические проблемы.</w:t>
      </w:r>
    </w:p>
    <w:p w14:paraId="3BC6EE82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Управление инновационной деятельностью имеет особенности по сравнению с традиционной, рутинной. Прежде всего, это обусловлено наличием научно-исследовательских и проектных работ. Управление научными коллективами и коллективами высокопрофессиональных разработчиков предъявляет специфические требования к менеджеру. Это связано с самим характером научных работ, с социально-психологическими особенностями научных коллективов, с важностью учета личностной составляющей в результате научного труда, с непредсказуемостью этих результатов и т.д. Отсюда следуют отличительные особенности управления научным коллективом в организации рабочего дня, системы мотивации, контроля, коммуникаций, в подборе персонала и формировании трудового коллектива, обучении и повышении квалификации, организации рабочих процессов, использовании того или иного стиля управления.</w:t>
      </w:r>
    </w:p>
    <w:p w14:paraId="59B8B5B6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Другой особенностью инновационной деятельности по сравнению с традиционной является ее рискованность. На любом этапе создания новых потребительских продуктов и образцов техники возможно появление неожидаемых, не видимых ранее проблем, которые могут привести к нарушению сроков, перерасходу ресурсов, к недостижению запланированных целей или даже к закрытию инновационного проекта.</w:t>
      </w:r>
    </w:p>
    <w:p w14:paraId="1E1FE1B5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Таким образом, от менеджера по инновациям требуется умение стратегически мыслить, творчески решать нестандартные проблемы, находить возможности для мобилизации сил и ресурсов с тем, чтобы довести инновационный процесс до конца и получить положительный результат. Кроме того, инновационная деятельность требует от менеджера умения создать определенную инфраструктуру, без которой невозможно создание нового.</w:t>
      </w:r>
    </w:p>
    <w:p w14:paraId="4822A762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47C3124" w14:textId="77777777" w:rsidR="00522C17" w:rsidRPr="00522C17" w:rsidRDefault="00522C17" w:rsidP="00522C17">
      <w:pPr>
        <w:pStyle w:val="2"/>
        <w:rPr>
          <w:b/>
          <w:szCs w:val="28"/>
        </w:rPr>
      </w:pPr>
      <w:bookmarkStart w:id="0" w:name="_Toc276932436"/>
      <w:r w:rsidRPr="00522C17">
        <w:rPr>
          <w:b/>
          <w:szCs w:val="28"/>
        </w:rPr>
        <w:lastRenderedPageBreak/>
        <w:t xml:space="preserve">1.1 </w:t>
      </w:r>
      <w:bookmarkStart w:id="1" w:name="_Hlk62498589"/>
      <w:r w:rsidRPr="00522C17">
        <w:rPr>
          <w:b/>
          <w:szCs w:val="28"/>
        </w:rPr>
        <w:t>Новизна как главный фактор конкурентных преимуществ фирмы</w:t>
      </w:r>
      <w:bookmarkEnd w:id="0"/>
    </w:p>
    <w:bookmarkEnd w:id="1"/>
    <w:p w14:paraId="5B762A69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45F38E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Рыночная экономика требует наличия конкурентных преимуществ фирмы. Конкурентные преимущества могут создаваться различными способами: низкой ценой, высоким имиджем фирмы, приоритетным доступом к ограниченным ресурсам, различными льготами и </w:t>
      </w:r>
      <w:proofErr w:type="gramStart"/>
      <w:r w:rsidRPr="00522C17">
        <w:rPr>
          <w:rFonts w:ascii="Times New Roman" w:hAnsi="Times New Roman" w:cs="Times New Roman"/>
          <w:sz w:val="28"/>
          <w:szCs w:val="28"/>
        </w:rPr>
        <w:t>т.д.</w:t>
      </w:r>
      <w:proofErr w:type="gramEnd"/>
    </w:p>
    <w:p w14:paraId="199D80A1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Решающими являются два вида преимуществ – качество продукта и его новизна.</w:t>
      </w:r>
    </w:p>
    <w:p w14:paraId="4A5C657F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При этом понятие </w:t>
      </w:r>
      <w:r w:rsidRPr="00522C17">
        <w:rPr>
          <w:rFonts w:ascii="Times New Roman" w:hAnsi="Times New Roman" w:cs="Times New Roman"/>
          <w:b/>
          <w:sz w:val="28"/>
          <w:szCs w:val="28"/>
        </w:rPr>
        <w:t>«</w:t>
      </w:r>
      <w:r w:rsidRPr="00522C17">
        <w:rPr>
          <w:rFonts w:ascii="Times New Roman" w:hAnsi="Times New Roman" w:cs="Times New Roman"/>
          <w:sz w:val="28"/>
          <w:szCs w:val="28"/>
        </w:rPr>
        <w:t>качество</w:t>
      </w:r>
      <w:r w:rsidRPr="00522C17">
        <w:rPr>
          <w:rFonts w:ascii="Times New Roman" w:hAnsi="Times New Roman" w:cs="Times New Roman"/>
          <w:b/>
          <w:sz w:val="28"/>
          <w:szCs w:val="28"/>
        </w:rPr>
        <w:t>»</w:t>
      </w:r>
      <w:r w:rsidRPr="00522C17">
        <w:rPr>
          <w:rFonts w:ascii="Times New Roman" w:hAnsi="Times New Roman" w:cs="Times New Roman"/>
          <w:sz w:val="28"/>
          <w:szCs w:val="28"/>
        </w:rPr>
        <w:t xml:space="preserve"> рассматривается в двух аспектах:</w:t>
      </w:r>
    </w:p>
    <w:p w14:paraId="55AE9E24" w14:textId="77777777" w:rsidR="00522C17" w:rsidRPr="00522C17" w:rsidRDefault="00522C17" w:rsidP="00522C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с технической точки зрения – это соответствие изделия требованиям проектной, нормативной и другой документации;</w:t>
      </w:r>
    </w:p>
    <w:p w14:paraId="26F59F39" w14:textId="77777777" w:rsidR="00522C17" w:rsidRPr="00522C17" w:rsidRDefault="00522C17" w:rsidP="00522C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с потребительской точки зрения – это совокупность характеристик продукта, определяющая их способность удовлетворять потребности покупателя.</w:t>
      </w:r>
    </w:p>
    <w:p w14:paraId="37EA26DF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Понятие </w:t>
      </w:r>
      <w:r w:rsidRPr="00522C17">
        <w:rPr>
          <w:rFonts w:ascii="Times New Roman" w:hAnsi="Times New Roman" w:cs="Times New Roman"/>
          <w:b/>
          <w:sz w:val="28"/>
          <w:szCs w:val="28"/>
        </w:rPr>
        <w:t>«</w:t>
      </w:r>
      <w:r w:rsidRPr="00522C17">
        <w:rPr>
          <w:rFonts w:ascii="Times New Roman" w:hAnsi="Times New Roman" w:cs="Times New Roman"/>
          <w:sz w:val="28"/>
          <w:szCs w:val="28"/>
        </w:rPr>
        <w:t>новизна</w:t>
      </w:r>
      <w:r w:rsidRPr="00522C17">
        <w:rPr>
          <w:rFonts w:ascii="Times New Roman" w:hAnsi="Times New Roman" w:cs="Times New Roman"/>
          <w:b/>
          <w:sz w:val="28"/>
          <w:szCs w:val="28"/>
        </w:rPr>
        <w:t>»</w:t>
      </w:r>
      <w:r w:rsidRPr="00522C17">
        <w:rPr>
          <w:rFonts w:ascii="Times New Roman" w:hAnsi="Times New Roman" w:cs="Times New Roman"/>
          <w:sz w:val="28"/>
          <w:szCs w:val="28"/>
        </w:rPr>
        <w:t xml:space="preserve"> также может рассматриваться:</w:t>
      </w:r>
    </w:p>
    <w:p w14:paraId="2CE218B2" w14:textId="77777777" w:rsidR="00522C17" w:rsidRPr="00522C17" w:rsidRDefault="00522C17" w:rsidP="00522C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с точки зрения технической – это новое конструктивное или технологическое решение, примененное в изделии;</w:t>
      </w:r>
    </w:p>
    <w:p w14:paraId="78DA3CC7" w14:textId="77777777" w:rsidR="00522C17" w:rsidRPr="00522C17" w:rsidRDefault="00522C17" w:rsidP="00522C1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98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с точки зрения потребительской – это способность продукта по-новому, не так как прежде, удовлетворять существующие потребности потребителя либо выявлять и удовлетворять новые, ранее не известные потребности.</w:t>
      </w:r>
    </w:p>
    <w:p w14:paraId="675A8F82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Для обеспечения качества выпускаемого продукта (оказываемой услуги) существует два пути (рисунок 1.1).</w:t>
      </w:r>
    </w:p>
    <w:p w14:paraId="184059C0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Первый путь – это совершенствование, как продукта, так и самой фирмы, ее процессов и технологий. Но этот путь имеет ограничения, связанные с заложенными в объект совершенствования принципами, методами, законами, природными явлениями и </w:t>
      </w:r>
      <w:proofErr w:type="gramStart"/>
      <w:r w:rsidRPr="00522C17">
        <w:rPr>
          <w:rFonts w:ascii="Times New Roman" w:hAnsi="Times New Roman" w:cs="Times New Roman"/>
          <w:sz w:val="28"/>
          <w:szCs w:val="28"/>
        </w:rPr>
        <w:t>т.д.</w:t>
      </w:r>
      <w:proofErr w:type="gramEnd"/>
      <w:r w:rsidRPr="00522C17">
        <w:rPr>
          <w:rFonts w:ascii="Times New Roman" w:hAnsi="Times New Roman" w:cs="Times New Roman"/>
          <w:sz w:val="28"/>
          <w:szCs w:val="28"/>
        </w:rPr>
        <w:t xml:space="preserve"> Значит и повышение качества также будет иметь свои пределы.</w:t>
      </w:r>
    </w:p>
    <w:p w14:paraId="77BFE753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Для перехода на новый уровень качества необходимо не просто совершенствование, а развитие объекта на основе использования новых принципов, методов и законов, то есть, необходима опять же новизна!</w:t>
      </w:r>
    </w:p>
    <w:p w14:paraId="181A4D6C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Таким образом, фирмам, стремящимся к первенству в конкурентной борьбе, следует постоянно заниматься поиском и внедрением новизны.</w:t>
      </w:r>
    </w:p>
    <w:p w14:paraId="4418DBDC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На японском рынке конкурируют две фирмы, производящие мотоциклы – “Хонда” и “Ямаха”. “Ямаха” выбрала стратегией конкурентной борьбы – цену и качество. “Хонда” – новизну. За 18 месяцев она выпустила более 100 </w:t>
      </w:r>
      <w:r w:rsidRPr="00522C17">
        <w:rPr>
          <w:rFonts w:ascii="Times New Roman" w:hAnsi="Times New Roman" w:cs="Times New Roman"/>
          <w:sz w:val="28"/>
          <w:szCs w:val="28"/>
        </w:rPr>
        <w:lastRenderedPageBreak/>
        <w:t>новых моделей, завоевала имидж прогрессивной наукоемкой фирмы и в итоге превысила объем продаж товаров в 2 раза, значительно опередив конкурентов.</w:t>
      </w:r>
    </w:p>
    <w:p w14:paraId="08B76689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Путь, на который вступают фирмы и их руководители, принявшие новизну в качестве конкурентного преимущества, полон многих трудностей, опасностей, рисков и преград, он требует особых знаний и умений.</w:t>
      </w:r>
    </w:p>
    <w:p w14:paraId="7EE5408D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Отсюда возникает необходимость получения таких знаний и навыков, которые сосредоточены в науке “Инновационный менеджмент”.</w:t>
      </w:r>
    </w:p>
    <w:p w14:paraId="3BEA5690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Инновационный менеджмент – это управление научной, научно-технической, производственной деятельностью и интеллектуальным потенциалом персонала фирмы с целью совершенствования производимого или освоения нового продукта (услуги), а также способов, организации и культуры его производства и на основе этого удовлетворение потребностей общества в конкурентоспособных товарах и услугах. </w:t>
      </w:r>
    </w:p>
    <w:p w14:paraId="2807972C" w14:textId="07A9A20D" w:rsidR="00522C17" w:rsidRPr="00522C17" w:rsidRDefault="00522C17" w:rsidP="00522C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EC398CB" wp14:editId="7FEB79B9">
            <wp:extent cx="3257550" cy="2743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F4A0D" w14:textId="77777777" w:rsidR="00522C17" w:rsidRPr="00522C17" w:rsidRDefault="00522C17" w:rsidP="00522C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0508B11D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522C17">
        <w:rPr>
          <w:rFonts w:ascii="Times New Roman" w:hAnsi="Times New Roman" w:cs="Times New Roman"/>
          <w:sz w:val="28"/>
          <w:szCs w:val="28"/>
        </w:rPr>
        <w:t>Рисунок  1.1</w:t>
      </w:r>
      <w:proofErr w:type="gramEnd"/>
      <w:r w:rsidRPr="00522C17">
        <w:rPr>
          <w:rFonts w:ascii="Times New Roman" w:hAnsi="Times New Roman" w:cs="Times New Roman"/>
          <w:sz w:val="28"/>
          <w:szCs w:val="28"/>
        </w:rPr>
        <w:t xml:space="preserve"> - Логическая схема обоснования приоритетности новизны как конкурентного преимущества фирмы</w:t>
      </w:r>
    </w:p>
    <w:p w14:paraId="397F5797" w14:textId="77777777" w:rsidR="00522C17" w:rsidRPr="00522C17" w:rsidRDefault="00522C17" w:rsidP="00522C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654FFC38" w14:textId="77777777" w:rsidR="00522C17" w:rsidRPr="00522C17" w:rsidRDefault="00522C17" w:rsidP="00522C17">
      <w:pPr>
        <w:pStyle w:val="2"/>
        <w:rPr>
          <w:b/>
          <w:szCs w:val="28"/>
        </w:rPr>
      </w:pPr>
      <w:bookmarkStart w:id="2" w:name="_Toc276932437"/>
      <w:r w:rsidRPr="00522C17">
        <w:rPr>
          <w:b/>
          <w:szCs w:val="28"/>
        </w:rPr>
        <w:t xml:space="preserve">1.2 </w:t>
      </w:r>
      <w:bookmarkStart w:id="3" w:name="_Hlk62498621"/>
      <w:r w:rsidRPr="00522C17">
        <w:rPr>
          <w:b/>
          <w:szCs w:val="28"/>
        </w:rPr>
        <w:t>Инновация и инновационный процесс</w:t>
      </w:r>
      <w:bookmarkEnd w:id="2"/>
      <w:bookmarkEnd w:id="3"/>
    </w:p>
    <w:p w14:paraId="488BCB4E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6035CCF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Слово “инновация” переводится на русский язык как “новизна”, “новшество”, “нововведение”.</w:t>
      </w:r>
    </w:p>
    <w:p w14:paraId="3A0C3323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Определения инновации, встречающиеся в российской и зарубежной литературе</w:t>
      </w:r>
    </w:p>
    <w:p w14:paraId="01129990" w14:textId="24BD73A1" w:rsidR="00522C17" w:rsidRPr="00522C17" w:rsidRDefault="00522C17" w:rsidP="00522C1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0C97E26" wp14:editId="2F8537E1">
            <wp:extent cx="3886200" cy="25241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9E69B" w14:textId="77777777" w:rsidR="00522C17" w:rsidRPr="00522C17" w:rsidRDefault="00522C17" w:rsidP="00522C17">
      <w:pPr>
        <w:tabs>
          <w:tab w:val="left" w:pos="378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Рисунок 1.2 – Понятие инновации</w:t>
      </w:r>
    </w:p>
    <w:p w14:paraId="4830921D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62449F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Перечень определений инновации можно было бы продолжить. Наиболее существенное различие между разными определениями заключается в том, какого подхода к понятию инновации придерживается автор. Можно выделить основные два подхода, когда: </w:t>
      </w:r>
    </w:p>
    <w:p w14:paraId="76EF3251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1 Инновация рассматривается как результат творческого процесса. </w:t>
      </w:r>
    </w:p>
    <w:p w14:paraId="516A5439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2 Инновация представляется как процесс внедрения новшеств. </w:t>
      </w:r>
    </w:p>
    <w:p w14:paraId="772DDFDA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До недавнего времени шли горячие дискуссии, какой из этих подходов, какое определение более совершенно. Последнее время эти дебаты приутихли в связи с тем, что в настоящее время можно говорить о выработке своеобразного международного стандарта понятия инновации как вполне определенной управленческой категории. </w:t>
      </w:r>
    </w:p>
    <w:p w14:paraId="35F1A389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 xml:space="preserve">Формированию этого международного стандарта во многом способствовали две работы, известные под названиями «Руководство </w:t>
      </w:r>
      <w:proofErr w:type="spellStart"/>
      <w:r w:rsidRPr="00522C17">
        <w:rPr>
          <w:rFonts w:ascii="Times New Roman" w:hAnsi="Times New Roman" w:cs="Times New Roman"/>
          <w:sz w:val="28"/>
          <w:szCs w:val="28"/>
        </w:rPr>
        <w:t>Фраскати</w:t>
      </w:r>
      <w:proofErr w:type="spellEnd"/>
      <w:r w:rsidRPr="00522C17">
        <w:rPr>
          <w:rFonts w:ascii="Times New Roman" w:hAnsi="Times New Roman" w:cs="Times New Roman"/>
          <w:sz w:val="28"/>
          <w:szCs w:val="28"/>
        </w:rPr>
        <w:t xml:space="preserve">» и «Руководство Осло». Первый из них – «Руководство </w:t>
      </w:r>
      <w:proofErr w:type="spellStart"/>
      <w:r w:rsidRPr="00522C17">
        <w:rPr>
          <w:rFonts w:ascii="Times New Roman" w:hAnsi="Times New Roman" w:cs="Times New Roman"/>
          <w:sz w:val="28"/>
          <w:szCs w:val="28"/>
        </w:rPr>
        <w:t>Фраскати</w:t>
      </w:r>
      <w:proofErr w:type="spellEnd"/>
      <w:r w:rsidRPr="00522C17">
        <w:rPr>
          <w:rFonts w:ascii="Times New Roman" w:hAnsi="Times New Roman" w:cs="Times New Roman"/>
          <w:sz w:val="28"/>
          <w:szCs w:val="28"/>
        </w:rPr>
        <w:t xml:space="preserve">» – постоянно корректируется и совершенствуется группой национальных экспертов по науке и инновациям Организации экономического сотрудничества и развития (ОЭСР). Первый вариант Руководства (которое представляет собой рекомендации по сбору, обработке и анализу информации о науке и инновациях) был принят в итальянском городе </w:t>
      </w:r>
      <w:proofErr w:type="spellStart"/>
      <w:r w:rsidRPr="00522C17">
        <w:rPr>
          <w:rFonts w:ascii="Times New Roman" w:hAnsi="Times New Roman" w:cs="Times New Roman"/>
          <w:sz w:val="28"/>
          <w:szCs w:val="28"/>
        </w:rPr>
        <w:t>Фраскати</w:t>
      </w:r>
      <w:proofErr w:type="spellEnd"/>
      <w:r w:rsidRPr="00522C17">
        <w:rPr>
          <w:rFonts w:ascii="Times New Roman" w:hAnsi="Times New Roman" w:cs="Times New Roman"/>
          <w:sz w:val="28"/>
          <w:szCs w:val="28"/>
        </w:rPr>
        <w:t xml:space="preserve"> в </w:t>
      </w:r>
      <w:smartTag w:uri="urn:schemas-microsoft-com:office:smarttags" w:element="metricconverter">
        <w:smartTagPr>
          <w:attr w:name="ProductID" w:val="1963 г"/>
        </w:smartTagPr>
        <w:r w:rsidRPr="00522C17">
          <w:rPr>
            <w:rFonts w:ascii="Times New Roman" w:hAnsi="Times New Roman" w:cs="Times New Roman"/>
            <w:sz w:val="28"/>
            <w:szCs w:val="28"/>
          </w:rPr>
          <w:t>1963 г</w:t>
        </w:r>
      </w:smartTag>
      <w:r w:rsidRPr="00522C17">
        <w:rPr>
          <w:rFonts w:ascii="Times New Roman" w:hAnsi="Times New Roman" w:cs="Times New Roman"/>
          <w:sz w:val="28"/>
          <w:szCs w:val="28"/>
        </w:rPr>
        <w:t xml:space="preserve">. (отсюда и название документа). Несмотря на то, что группой экспертов ОЭСР постоянно разрабатываются новые рекомендации, за документом сохраняется это название. Второй документ, способствующий формированию общего подхода к понятию инновации, был принят в Осло в </w:t>
      </w:r>
      <w:smartTag w:uri="urn:schemas-microsoft-com:office:smarttags" w:element="metricconverter">
        <w:smartTagPr>
          <w:attr w:name="ProductID" w:val="1992 г"/>
        </w:smartTagPr>
        <w:r w:rsidRPr="00522C17">
          <w:rPr>
            <w:rFonts w:ascii="Times New Roman" w:hAnsi="Times New Roman" w:cs="Times New Roman"/>
            <w:sz w:val="28"/>
            <w:szCs w:val="28"/>
          </w:rPr>
          <w:t>1992 г</w:t>
        </w:r>
      </w:smartTag>
      <w:r w:rsidRPr="00522C17">
        <w:rPr>
          <w:rFonts w:ascii="Times New Roman" w:hAnsi="Times New Roman" w:cs="Times New Roman"/>
          <w:sz w:val="28"/>
          <w:szCs w:val="28"/>
        </w:rPr>
        <w:t xml:space="preserve">. и представлял собой методику сбора данных о технологических инновациях («Руководство Осло»). </w:t>
      </w:r>
    </w:p>
    <w:p w14:paraId="121B83A2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lastRenderedPageBreak/>
        <w:t xml:space="preserve">В настоящее время понятия инновации, принятого в этих документах, придерживаются большинство теоретиков и практиков в области управления. Именно оно взято за основу и при выработке нормативно-правовой базы по инновациям в нашей стране, при разработке концепций, программ, других стратегических документов по инновационной деятельности. Следуя этому понятию, под инновацией (синоним - нововведение) мы будем понимать следующее: </w:t>
      </w:r>
    </w:p>
    <w:p w14:paraId="44958E8E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817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7938"/>
      </w:tblGrid>
      <w:tr w:rsidR="00522C17" w:rsidRPr="00522C17" w14:paraId="3D0D5DDF" w14:textId="77777777" w:rsidTr="00EF4E04">
        <w:trPr>
          <w:trHeight w:val="1176"/>
        </w:trPr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AB9F9" w14:textId="77777777" w:rsidR="00522C17" w:rsidRPr="00522C17" w:rsidRDefault="00522C17" w:rsidP="00EF4E04">
            <w:pPr>
              <w:pStyle w:val="Default"/>
              <w:jc w:val="both"/>
              <w:rPr>
                <w:sz w:val="28"/>
                <w:szCs w:val="28"/>
              </w:rPr>
            </w:pPr>
            <w:r w:rsidRPr="00522C17">
              <w:rPr>
                <w:bCs/>
                <w:sz w:val="28"/>
                <w:szCs w:val="28"/>
              </w:rPr>
              <w:t xml:space="preserve">Инновация </w:t>
            </w:r>
            <w:r w:rsidRPr="00522C17">
              <w:rPr>
                <w:sz w:val="28"/>
                <w:szCs w:val="28"/>
              </w:rPr>
              <w:t xml:space="preserve">(нововведение) - это конечный результат творческой деятельности, получивший воплощение в виде новой или усовершенствованной продукции, реализуемой на рынке, либо нового или усовершенствованного технологического процесса, используемого в практической деятельности. </w:t>
            </w:r>
          </w:p>
        </w:tc>
      </w:tr>
    </w:tbl>
    <w:p w14:paraId="44D71ABD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B299FA0" w14:textId="77777777" w:rsidR="00522C17" w:rsidRPr="00522C17" w:rsidRDefault="00522C17" w:rsidP="00522C17">
      <w:pPr>
        <w:pStyle w:val="Default"/>
        <w:ind w:firstLine="540"/>
        <w:jc w:val="both"/>
        <w:rPr>
          <w:color w:val="auto"/>
          <w:sz w:val="28"/>
          <w:szCs w:val="28"/>
        </w:rPr>
      </w:pPr>
      <w:r w:rsidRPr="00522C17">
        <w:rPr>
          <w:color w:val="auto"/>
          <w:sz w:val="28"/>
          <w:szCs w:val="28"/>
        </w:rPr>
        <w:t xml:space="preserve">Другими словами, </w:t>
      </w:r>
      <w:r w:rsidRPr="00522C17">
        <w:rPr>
          <w:bCs/>
          <w:color w:val="auto"/>
          <w:sz w:val="28"/>
          <w:szCs w:val="28"/>
        </w:rPr>
        <w:t xml:space="preserve">инновация </w:t>
      </w:r>
      <w:r w:rsidRPr="00522C17">
        <w:rPr>
          <w:color w:val="auto"/>
          <w:sz w:val="28"/>
          <w:szCs w:val="28"/>
        </w:rPr>
        <w:t xml:space="preserve">– это результат реализации новых идей и знаний с целью их практического использования для удовлетворения определенных запросов потребителей. </w:t>
      </w:r>
    </w:p>
    <w:p w14:paraId="56DD843B" w14:textId="77777777" w:rsidR="00522C17" w:rsidRPr="00522C17" w:rsidRDefault="00522C17" w:rsidP="00522C17">
      <w:pPr>
        <w:pStyle w:val="Default"/>
        <w:ind w:firstLine="540"/>
        <w:jc w:val="both"/>
        <w:rPr>
          <w:color w:val="auto"/>
          <w:sz w:val="28"/>
          <w:szCs w:val="28"/>
        </w:rPr>
      </w:pPr>
      <w:r w:rsidRPr="00522C17">
        <w:rPr>
          <w:color w:val="auto"/>
          <w:sz w:val="28"/>
          <w:szCs w:val="28"/>
        </w:rPr>
        <w:t xml:space="preserve">Это значит, что если, например, разработана новая идея, отраженная на схемах, чертежах или досконально описанная, но ее не используют ни в одной отрасли или сфере, и на рынке она не может найти потребителя, то эта новая идея, это знание, представляющее собой результат творческого труда, не является инновацией. </w:t>
      </w:r>
    </w:p>
    <w:p w14:paraId="0B26B3BD" w14:textId="77777777" w:rsidR="00522C17" w:rsidRPr="00522C17" w:rsidRDefault="00522C17" w:rsidP="00522C17">
      <w:pPr>
        <w:pStyle w:val="Default"/>
        <w:ind w:firstLine="540"/>
        <w:jc w:val="both"/>
        <w:rPr>
          <w:color w:val="auto"/>
          <w:sz w:val="28"/>
          <w:szCs w:val="28"/>
        </w:rPr>
      </w:pPr>
      <w:r w:rsidRPr="00522C17">
        <w:rPr>
          <w:color w:val="auto"/>
          <w:sz w:val="28"/>
          <w:szCs w:val="28"/>
        </w:rPr>
        <w:t xml:space="preserve">Отсюда следует, что основными </w:t>
      </w:r>
      <w:r w:rsidRPr="00522C17">
        <w:rPr>
          <w:bCs/>
          <w:color w:val="auto"/>
          <w:sz w:val="28"/>
          <w:szCs w:val="28"/>
        </w:rPr>
        <w:t xml:space="preserve">свойствами (критериями) инновации </w:t>
      </w:r>
      <w:r w:rsidRPr="00522C17">
        <w:rPr>
          <w:color w:val="auto"/>
          <w:sz w:val="28"/>
          <w:szCs w:val="28"/>
        </w:rPr>
        <w:t xml:space="preserve">являются: </w:t>
      </w:r>
    </w:p>
    <w:p w14:paraId="66CA0724" w14:textId="77777777" w:rsidR="00522C17" w:rsidRPr="00522C17" w:rsidRDefault="00522C17" w:rsidP="00522C17">
      <w:pPr>
        <w:pStyle w:val="Default"/>
        <w:numPr>
          <w:ilvl w:val="0"/>
          <w:numId w:val="2"/>
        </w:numPr>
        <w:ind w:firstLine="709"/>
        <w:jc w:val="both"/>
        <w:rPr>
          <w:color w:val="auto"/>
          <w:sz w:val="28"/>
          <w:szCs w:val="28"/>
        </w:rPr>
      </w:pPr>
      <w:r w:rsidRPr="00522C17">
        <w:rPr>
          <w:color w:val="auto"/>
          <w:sz w:val="28"/>
          <w:szCs w:val="28"/>
        </w:rPr>
        <w:t xml:space="preserve">научно-техническая новизна; </w:t>
      </w:r>
    </w:p>
    <w:p w14:paraId="6F80D3BB" w14:textId="77777777" w:rsidR="00522C17" w:rsidRPr="00522C17" w:rsidRDefault="00522C17" w:rsidP="00522C17">
      <w:pPr>
        <w:pStyle w:val="Default"/>
        <w:numPr>
          <w:ilvl w:val="0"/>
          <w:numId w:val="2"/>
        </w:numPr>
        <w:ind w:firstLine="709"/>
        <w:jc w:val="both"/>
        <w:rPr>
          <w:color w:val="auto"/>
          <w:sz w:val="28"/>
          <w:szCs w:val="28"/>
        </w:rPr>
      </w:pPr>
      <w:r w:rsidRPr="00522C17">
        <w:rPr>
          <w:color w:val="auto"/>
          <w:sz w:val="28"/>
          <w:szCs w:val="28"/>
        </w:rPr>
        <w:t xml:space="preserve">практическая воплощенность (промышленная применимость), т.е. использование, например, в промышленности, сельском хозяйстве, здравоохранении, образовании или других областях деятельности; </w:t>
      </w:r>
    </w:p>
    <w:p w14:paraId="3C479D1A" w14:textId="77777777" w:rsidR="00522C17" w:rsidRPr="00522C17" w:rsidRDefault="00522C17" w:rsidP="00522C17">
      <w:pPr>
        <w:pStyle w:val="Default"/>
        <w:numPr>
          <w:ilvl w:val="0"/>
          <w:numId w:val="2"/>
        </w:numPr>
        <w:ind w:firstLine="709"/>
        <w:jc w:val="both"/>
        <w:rPr>
          <w:sz w:val="28"/>
          <w:szCs w:val="28"/>
          <w:lang w:eastAsia="en-US"/>
        </w:rPr>
      </w:pPr>
      <w:r w:rsidRPr="00522C17">
        <w:rPr>
          <w:color w:val="auto"/>
          <w:sz w:val="28"/>
          <w:szCs w:val="28"/>
        </w:rPr>
        <w:t xml:space="preserve">коммерческая реализуемость, которая означает, что новшество «воспринято» рынком, т.е. реализуемо на рынке; что, в свою очередь, означает способность удовлетворить определенные запросы потребителей. </w:t>
      </w:r>
    </w:p>
    <w:p w14:paraId="2262C524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Понятие «инновация» тесно связано с понятием «инновационный процесс».</w:t>
      </w:r>
    </w:p>
    <w:p w14:paraId="4231AFA0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817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8080"/>
      </w:tblGrid>
      <w:tr w:rsidR="00522C17" w:rsidRPr="00522C17" w14:paraId="243A0483" w14:textId="77777777" w:rsidTr="00EF4E04">
        <w:trPr>
          <w:trHeight w:val="493"/>
        </w:trPr>
        <w:tc>
          <w:tcPr>
            <w:tcW w:w="8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B53C9" w14:textId="77777777" w:rsidR="00522C17" w:rsidRPr="00522C17" w:rsidRDefault="00522C17" w:rsidP="00EF4E04">
            <w:pPr>
              <w:pStyle w:val="Default"/>
              <w:jc w:val="both"/>
              <w:rPr>
                <w:sz w:val="28"/>
                <w:szCs w:val="28"/>
              </w:rPr>
            </w:pPr>
            <w:r w:rsidRPr="00522C17">
              <w:rPr>
                <w:bCs/>
                <w:sz w:val="28"/>
                <w:szCs w:val="28"/>
              </w:rPr>
              <w:t xml:space="preserve">Инновационный процесс </w:t>
            </w:r>
            <w:r w:rsidRPr="00522C17">
              <w:rPr>
                <w:sz w:val="28"/>
                <w:szCs w:val="28"/>
              </w:rPr>
              <w:t xml:space="preserve">представляет собой процесс создания и распространения нововведений (инноваций). </w:t>
            </w:r>
          </w:p>
        </w:tc>
      </w:tr>
    </w:tbl>
    <w:p w14:paraId="60CBDBCC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BC0285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Рассматривая инновационный процесс (рисунок 1.3), следует определить ряд понятий, которые являются базовыми.</w:t>
      </w:r>
    </w:p>
    <w:p w14:paraId="52B960E3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lastRenderedPageBreak/>
        <w:t>Инвенция, то есть инициатива, предложение, идея, замысел, изобретение, открытие.</w:t>
      </w:r>
    </w:p>
    <w:p w14:paraId="2CC6C3A0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Новация – проработанная инвенция, воплощенная в технический или экономический проект, модель, опытный образец.</w:t>
      </w:r>
    </w:p>
    <w:p w14:paraId="604B9ED3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Концепция инновации – система ориентирующих базисных представлений, описывающих назначение инновации, ее место в системе организации, в системе рынка.</w:t>
      </w:r>
    </w:p>
    <w:p w14:paraId="5018EC5A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Инициация инновации – научно-техническая, экспериментальная, или организационная деятельность, целью которой является зарождение инновационного процесса.</w:t>
      </w:r>
    </w:p>
    <w:p w14:paraId="67302185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Диффузия инновации – процесс распространения инновации за счет фирм – последователей (имитаторов).</w:t>
      </w:r>
    </w:p>
    <w:p w14:paraId="3C82C994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2C17">
        <w:rPr>
          <w:rFonts w:ascii="Times New Roman" w:hAnsi="Times New Roman" w:cs="Times New Roman"/>
          <w:sz w:val="28"/>
          <w:szCs w:val="28"/>
        </w:rPr>
        <w:t>Рутинизация</w:t>
      </w:r>
      <w:proofErr w:type="spellEnd"/>
      <w:r w:rsidRPr="00522C17">
        <w:rPr>
          <w:rFonts w:ascii="Times New Roman" w:hAnsi="Times New Roman" w:cs="Times New Roman"/>
          <w:sz w:val="28"/>
          <w:szCs w:val="28"/>
        </w:rPr>
        <w:t xml:space="preserve"> инновации – приобретение инновацией со временем таких свойств, как стабильность, устойчивость, постоянство и, в конечном итоге, – моральное старение инновации.</w:t>
      </w:r>
    </w:p>
    <w:p w14:paraId="007BF994" w14:textId="6E394966" w:rsidR="00522C17" w:rsidRPr="00522C17" w:rsidRDefault="00522C17" w:rsidP="00522C17">
      <w:pPr>
        <w:autoSpaceDE w:val="0"/>
        <w:autoSpaceDN w:val="0"/>
        <w:adjustRightInd w:val="0"/>
        <w:ind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F9443C" wp14:editId="2C7060AB">
            <wp:extent cx="5334000" cy="3133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248D5" w14:textId="77777777" w:rsidR="00522C17" w:rsidRPr="00522C17" w:rsidRDefault="00522C17" w:rsidP="00522C17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22C17">
        <w:rPr>
          <w:rFonts w:ascii="Times New Roman" w:hAnsi="Times New Roman" w:cs="Times New Roman"/>
          <w:sz w:val="28"/>
          <w:szCs w:val="28"/>
        </w:rPr>
        <w:t>Рисунок  1.3. Цикл инновационного процесса</w:t>
      </w:r>
    </w:p>
    <w:p w14:paraId="5150D158" w14:textId="77777777" w:rsidR="00522C17" w:rsidRPr="00522C17" w:rsidRDefault="00522C17" w:rsidP="00522C17">
      <w:pPr>
        <w:pStyle w:val="Default"/>
        <w:spacing w:line="252" w:lineRule="auto"/>
        <w:ind w:firstLine="540"/>
        <w:jc w:val="both"/>
        <w:rPr>
          <w:sz w:val="28"/>
          <w:szCs w:val="28"/>
        </w:rPr>
      </w:pPr>
      <w:r w:rsidRPr="00522C17">
        <w:rPr>
          <w:sz w:val="28"/>
          <w:szCs w:val="28"/>
        </w:rPr>
        <w:t xml:space="preserve">Одним из фундаментальных вопросов, касающихся </w:t>
      </w:r>
      <w:r w:rsidRPr="00522C17">
        <w:rPr>
          <w:bCs/>
          <w:sz w:val="28"/>
          <w:szCs w:val="28"/>
        </w:rPr>
        <w:t>динамики инновационного процесса</w:t>
      </w:r>
      <w:r w:rsidRPr="00522C17">
        <w:rPr>
          <w:sz w:val="28"/>
          <w:szCs w:val="28"/>
        </w:rPr>
        <w:t>, является сокращение временного интервала, лага между появлением нового знания и его использованием, внедрением, т.е. инновацией. Другими словами, часто существует значительный временной разрыв между первыми двумя компонентами инновационного процесса – новациями и инновациями, что тормозит инновационный процесс в целом.</w:t>
      </w:r>
    </w:p>
    <w:p w14:paraId="247C0AA1" w14:textId="77777777" w:rsidR="00522C17" w:rsidRPr="00522C17" w:rsidRDefault="00522C17" w:rsidP="00522C17">
      <w:pPr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C78845" w14:textId="28CD9A17" w:rsidR="00522C17" w:rsidRPr="00586736" w:rsidRDefault="00CA4AE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86736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Контрольные вопросы:</w:t>
      </w:r>
    </w:p>
    <w:p w14:paraId="7918F2CA" w14:textId="4A64A180" w:rsidR="00586736" w:rsidRPr="00586736" w:rsidRDefault="00586736" w:rsidP="00586736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86736">
        <w:rPr>
          <w:rFonts w:ascii="Times New Roman" w:hAnsi="Times New Roman" w:cs="Times New Roman"/>
          <w:b/>
          <w:bCs/>
          <w:sz w:val="28"/>
          <w:szCs w:val="28"/>
          <w:lang w:val="ru-RU"/>
        </w:rPr>
        <w:t>Новизна как главный фактор конкурентных преимуществ фирм</w:t>
      </w:r>
      <w:r w:rsidRPr="00586736">
        <w:rPr>
          <w:rFonts w:ascii="Times New Roman" w:hAnsi="Times New Roman" w:cs="Times New Roman"/>
          <w:b/>
          <w:bCs/>
          <w:sz w:val="28"/>
          <w:szCs w:val="28"/>
          <w:lang w:val="ru-RU"/>
        </w:rPr>
        <w:t>, а также и</w:t>
      </w:r>
      <w:proofErr w:type="spellStart"/>
      <w:r w:rsidRPr="00586736">
        <w:rPr>
          <w:rFonts w:ascii="Times New Roman" w:hAnsi="Times New Roman" w:cs="Times New Roman"/>
          <w:b/>
          <w:bCs/>
          <w:sz w:val="28"/>
          <w:szCs w:val="28"/>
        </w:rPr>
        <w:t>нновация</w:t>
      </w:r>
      <w:proofErr w:type="spellEnd"/>
      <w:r w:rsidRPr="00586736">
        <w:rPr>
          <w:rFonts w:ascii="Times New Roman" w:hAnsi="Times New Roman" w:cs="Times New Roman"/>
          <w:b/>
          <w:bCs/>
          <w:sz w:val="28"/>
          <w:szCs w:val="28"/>
        </w:rPr>
        <w:t xml:space="preserve"> и инновационный процесс</w:t>
      </w:r>
    </w:p>
    <w:p w14:paraId="729D2C6F" w14:textId="03916CD0" w:rsidR="00CA4AEB" w:rsidRPr="00586736" w:rsidRDefault="00CA4AEB" w:rsidP="00586736">
      <w:pPr>
        <w:pStyle w:val="a3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CA4AEB" w:rsidRPr="005867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85D0C"/>
    <w:multiLevelType w:val="hybridMultilevel"/>
    <w:tmpl w:val="D068BB3A"/>
    <w:lvl w:ilvl="0" w:tplc="30A6B318">
      <w:start w:val="65535"/>
      <w:numFmt w:val="bullet"/>
      <w:lvlText w:val=""/>
      <w:lvlJc w:val="left"/>
      <w:rPr>
        <w:rFonts w:ascii="Symbol" w:hAnsi="Symbol" w:cs="Times New Roma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73B7D46"/>
    <w:multiLevelType w:val="hybridMultilevel"/>
    <w:tmpl w:val="6636C3AE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D073AFB"/>
    <w:multiLevelType w:val="hybridMultilevel"/>
    <w:tmpl w:val="7FA2D77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B36"/>
    <w:rsid w:val="00522C17"/>
    <w:rsid w:val="00586736"/>
    <w:rsid w:val="009A2B36"/>
    <w:rsid w:val="00B23B03"/>
    <w:rsid w:val="00B348F2"/>
    <w:rsid w:val="00BF05ED"/>
    <w:rsid w:val="00CA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2639DF3"/>
  <w15:chartTrackingRefBased/>
  <w15:docId w15:val="{C4D85880-C805-46A7-B11E-83F932319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22C1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22C17"/>
    <w:pPr>
      <w:keepNext/>
      <w:spacing w:after="0" w:line="240" w:lineRule="auto"/>
      <w:ind w:firstLine="872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22C1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rsid w:val="00522C1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Default">
    <w:name w:val="Default"/>
    <w:rsid w:val="00522C1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5867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1557</Words>
  <Characters>8878</Characters>
  <Application>Microsoft Office Word</Application>
  <DocSecurity>0</DocSecurity>
  <Lines>73</Lines>
  <Paragraphs>20</Paragraphs>
  <ScaleCrop>false</ScaleCrop>
  <Company/>
  <LinksUpToDate>false</LinksUpToDate>
  <CharactersWithSpaces>10415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2021-01-25T13:29:00Z</dcterms:created>
  <dcterms:modified xsi:type="dcterms:W3CDTF">2021-01-25T14:23:00Z</dcterms:modified>
</cp:coreProperties>
</file>